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09" w:rsidRPr="00B2709A" w:rsidRDefault="00382B09" w:rsidP="0038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2709A">
        <w:rPr>
          <w:rFonts w:ascii="Times New Roman" w:eastAsia="Times New Roman" w:hAnsi="Times New Roman" w:cs="Times New Roman"/>
          <w:b/>
          <w:bCs/>
          <w:color w:val="2C3E50"/>
          <w:sz w:val="32"/>
          <w:szCs w:val="28"/>
          <w:lang w:eastAsia="ru-RU"/>
        </w:rPr>
        <w:t>Правила проживания</w:t>
      </w:r>
    </w:p>
    <w:p w:rsidR="00382B09" w:rsidRPr="00B2709A" w:rsidRDefault="002F2FF9" w:rsidP="0038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2709A">
        <w:rPr>
          <w:rFonts w:ascii="Times New Roman" w:eastAsia="Times New Roman" w:hAnsi="Times New Roman" w:cs="Times New Roman"/>
          <w:b/>
          <w:bCs/>
          <w:color w:val="2C3E50"/>
          <w:sz w:val="32"/>
          <w:szCs w:val="28"/>
          <w:lang w:eastAsia="ru-RU"/>
        </w:rPr>
        <w:t>на базе отдыха </w:t>
      </w:r>
      <w:r w:rsidR="00382B09" w:rsidRPr="00B2709A">
        <w:rPr>
          <w:rFonts w:ascii="Times New Roman" w:eastAsia="Times New Roman" w:hAnsi="Times New Roman" w:cs="Times New Roman"/>
          <w:b/>
          <w:bCs/>
          <w:color w:val="2C3E50"/>
          <w:sz w:val="32"/>
          <w:szCs w:val="28"/>
          <w:lang w:eastAsia="ru-RU"/>
        </w:rPr>
        <w:t>«Калужская форель»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1.1. Настоящие правила разработаны в соответствии с Законом «О защите прав потребителей», правилами предоставления гостиничных услуг в Российской Федерации.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1.2. </w:t>
      </w: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«Гостевой Дом» 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— имущественный комплекс (здание, часть здания, оборудование и иное имущество), расположенный на территории базы отдыха «Калужская форель», предназначенный для оказания гостиничных услуг.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1.3. </w:t>
      </w: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«Гость/клиент» 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— физическое или юридическое лицо, которое предполагает разместиться и/или размещается в гостевом доме, заключившее договор на размещение и несущее ответственность за оплату этого размещения.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1.4. </w:t>
      </w: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«Правила проживания» 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— свод правил, устанавливающий порядок проживания в гостевом доме.</w:t>
      </w:r>
    </w:p>
    <w:p w:rsidR="00382B09" w:rsidRPr="002F2FF9" w:rsidRDefault="0014607B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Время заселения с 12</w:t>
      </w:r>
      <w:r w:rsidR="00382B09"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-00,</w:t>
      </w:r>
    </w:p>
    <w:p w:rsidR="00382B09" w:rsidRPr="002F2FF9" w:rsidRDefault="0014607B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Время выезда до 11</w:t>
      </w:r>
      <w:r w:rsidR="00382B09"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-00</w:t>
      </w:r>
      <w:r w:rsidR="00B2709A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 xml:space="preserve"> следующего дня</w:t>
      </w:r>
      <w:r w:rsidR="00382B09"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ПРАВИЛА ЗАСЕЛЕНИЯ И ВЫЕЗДА ГОСТЕЙ ИЗ ГОСТЕВОГО ДОМА</w:t>
      </w:r>
    </w:p>
    <w:p w:rsidR="002F2FF9" w:rsidRPr="002F2FF9" w:rsidRDefault="00382B09" w:rsidP="002F2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Для оформления проживания сообщите администратору свое имя или имя лица, бронировавшего для Вас гостевой дом (в случае предварительного бронирования); предъявите следующие документы:</w:t>
      </w:r>
    </w:p>
    <w:p w:rsidR="00382B09" w:rsidRPr="002F2FF9" w:rsidRDefault="00382B09" w:rsidP="00382B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для граждан России — паспорт либо другой документ, удостоверяющий личность, установленного образца;</w:t>
      </w:r>
    </w:p>
    <w:p w:rsidR="002F2FF9" w:rsidRPr="002F2FF9" w:rsidRDefault="00382B09" w:rsidP="002F2F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для иностранных граждан — заграничный паспорт, виза, иные миграционные до</w:t>
      </w:r>
      <w:r w:rsidR="005A7AB8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кументы, установленного образца.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Ознакомьтесь с настоящими Правилами проживания, Правилами пожарной безопасности.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Подпишите у администратора договор об оказании услуг, получите ключи от гостевого дома.</w:t>
      </w:r>
    </w:p>
    <w:p w:rsidR="00382B09" w:rsidRPr="005A2C54" w:rsidRDefault="00382B09" w:rsidP="0009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 </w:t>
      </w:r>
      <w:r w:rsidRPr="005A2C5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бронирование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гостевого дома единовременно взимается плата в размере </w:t>
      </w:r>
      <w:r w:rsidR="007F106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2</w:t>
      </w:r>
      <w:r w:rsidR="002F2FF9" w:rsidRPr="005A2C5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000 рублей за</w:t>
      </w:r>
      <w:r w:rsidRPr="005A2C5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 сутки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 При опоздании Гостя более чем на сутки, бронь аннулируется</w:t>
      </w:r>
      <w:r w:rsidR="005A7AB8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, денежные средства не возвращаются.</w:t>
      </w:r>
      <w:r w:rsid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 случае отмены бронирования/заезда менее, чем за пять суток до планируемого заезда, взимается плата за фактический простой гостевого дома в размере стоимости брони.</w:t>
      </w:r>
    </w:p>
    <w:p w:rsidR="005A2C54" w:rsidRPr="002F2FF9" w:rsidRDefault="005A2C54" w:rsidP="0009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lastRenderedPageBreak/>
        <w:t xml:space="preserve">При заселении также взимается </w:t>
      </w:r>
      <w:r w:rsidRPr="005A2C5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залог</w:t>
      </w: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 размере </w:t>
      </w:r>
      <w:r w:rsidR="007F106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2</w:t>
      </w:r>
      <w:r w:rsidRPr="005A2C5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000 рублей</w:t>
      </w: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, который будет </w:t>
      </w:r>
      <w:r w:rsidRPr="005A2C5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возвращён</w:t>
      </w: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Гостю во время выезда при </w:t>
      </w:r>
      <w:r w:rsidRPr="005A2C54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отсутствии факта порчи имущества</w:t>
      </w: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</w:t>
      </w:r>
    </w:p>
    <w:p w:rsidR="00382B09" w:rsidRPr="00B2709A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9A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Заселение в гостевой дом производится только при наличии:</w:t>
      </w:r>
    </w:p>
    <w:p w:rsidR="00382B09" w:rsidRPr="00B2709A" w:rsidRDefault="00382B09" w:rsidP="00382B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9A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Подписанного</w:t>
      </w:r>
      <w:r w:rsidR="00B2709A" w:rsidRPr="00B2709A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 xml:space="preserve"> договора аренды гостевого дома;</w:t>
      </w:r>
    </w:p>
    <w:p w:rsidR="00382B09" w:rsidRPr="00B2709A" w:rsidRDefault="00382B09" w:rsidP="00382B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9A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 xml:space="preserve">Документов, удостоверяющих личность </w:t>
      </w:r>
      <w:r w:rsidR="00B2709A" w:rsidRPr="00B2709A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Гостя</w:t>
      </w:r>
      <w:r w:rsidRPr="00B2709A">
        <w:rPr>
          <w:rFonts w:ascii="Times New Roman" w:eastAsia="Times New Roman" w:hAnsi="Times New Roman" w:cs="Times New Roman"/>
          <w:b/>
          <w:color w:val="2C3E50"/>
          <w:sz w:val="28"/>
          <w:szCs w:val="28"/>
          <w:lang w:eastAsia="ru-RU"/>
        </w:rPr>
        <w:t>. 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Заселение в гостевой дом возможно только при 100% оплате аренды.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Не допускается заселение большего количества гостей, чем предусмотрено спальных мест: домики </w:t>
      </w:r>
      <w:r w:rsidR="005A7AB8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№ 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1,2,3 по 4 человека.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Время проживания исчисляется сутками, заезд с </w:t>
      </w:r>
      <w:r w:rsidR="00173BD5"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12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.00 текущих суток, выезд до 1</w:t>
      </w:r>
      <w:r w:rsidR="00173BD5"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.00 последующих суток (время заезда и выезда может согласовываться дополнительно).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После оплаты и регистрации Гостя, услуга считается оказанной. В случае выезда Гостя, ранее оплаченного срока, пересчёт не производится, оплата не возвращается.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 случае задержки выезда клиента из гостевого дома берется плата из расчета 5% от суточной стоимости аренды за каждый час за первые 10 часов задержки выезда, при задержке более 10 часов плата взимается за одни сутки (если иное не договорено с администрацией) и в случае отсутствия бронирования данного гостевого дома следующим клиентом.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Поздний выезд согласовывается с администрацией</w:t>
      </w: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 строго до 11-00 дня выезда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При проживании не более суток плата взимается за сутки, независимо от расчетного часа.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При въезде в гостевой дом отдыхающему необходимо осмотреть имущество, находящееся в нем и принять его (претензии принимаются в течение 1 часа после заселения), а при отъезде сдать имущество в том же состоянии и количестве, в котором оно было принято.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Отдыхающие, прибывшие на личном транспорте, ставят автомобиль только на специально отведенных стоянках.</w:t>
      </w:r>
    </w:p>
    <w:p w:rsidR="00382B09" w:rsidRPr="002F2FF9" w:rsidRDefault="00382B09" w:rsidP="00382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Текущая (легкая) уборка и смена полотенец, осуществляется по желанию гостей, но не чаще 1 раз в 3 дня, постельного белья 1 раз в 5 дней.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br/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br/>
      </w: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Собираясь выезжать:</w:t>
      </w:r>
    </w:p>
    <w:p w:rsidR="00382B09" w:rsidRPr="002F2FF9" w:rsidRDefault="00382B09" w:rsidP="0038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заблаговременно сообщите администратору о времени выезда для своевременного оформления необходимых документов;</w:t>
      </w:r>
    </w:p>
    <w:p w:rsidR="00382B09" w:rsidRPr="002F2FF9" w:rsidRDefault="005A7AB8" w:rsidP="0038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сдайте помещение, имущество, и </w:t>
      </w:r>
      <w:r w:rsidR="00382B09"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ключи администратору;</w:t>
      </w:r>
    </w:p>
    <w:p w:rsidR="00382B09" w:rsidRPr="002F2FF9" w:rsidRDefault="00382B09" w:rsidP="00382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произведите полный расчет за дополнительные услуги, получите документы.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Оплата за проживание и дополнительные услуги осуществляется по утвержденному на базе отдыха прейскуранту.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lastRenderedPageBreak/>
        <w:t>На территории хозяйства имеются и другие, не арендованные вами помещения, площадки, которые также арендуются клиентами. Аренда вами не всего комплекса в целом не означает, что при аренде части комплекса на территории будете находиться вы одни. Администрация имеет право сдавать не арендованные вами дома, помещения, площадки другим клиентам.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Услуги хозяйства могут быть оплачены наличными денежными средствами, банковской кредитной картой.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В случае утраты или нанесения </w:t>
      </w:r>
      <w:r w:rsidR="005A7AB8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ущерба имуществу базы отдыха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«Калужская форель»</w:t>
      </w:r>
      <w:r w:rsidR="005A2C5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(включая и рыбоводное хозяйство)</w:t>
      </w: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, Гость или руководитель группы обязуется возместить ущерб согласно действующему «Прейскуранту цен за порчу имущества» (в случае отсутствия испорченного имущества в «прейскуранте» оценка ущерба осуществляется на основании рыночных цен), а также нести ответственность за иные нарушения. Если из-за нанесенного ущерба гостевой дом не в состоянии принять следующих гостей, Гость или руководитель группы обязуется оплатить время простоя.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ЗАПРЕЩАЕТСЯ: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Разводить костры на территории.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Курение в гостевых домах категорически запрещено.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Портить имущество гостевого дома.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Нарушать интерьер в комнатах, перемещать предметы декора, переставлять мебель.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Находиться в гостевом доме без сменной обуви.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Пользоваться дополнительными электроприборами за исключением фена, электробритвы, компьютера, зарядных устройств.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Использовать фейерверки, петарды и другие взрывчатые вещества на территории хозяйства без согласования с администрацией. Штраф за нарушение данного пункта 20 000 (двадцать тысяч) рублей.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Допускать шум и громкую музыку на территории.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Заселение в гостевой дом большего количества гостей, чем предусмотрено спальных мест. Арендодатель имеет право проверить количество проживающих и отказать нарушителям в размещении без возмещения стоимости проживания.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Выносить на улицу посуду, постельные принадлежности, полотенца, мебель, и прочие предметы из дома.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Проникать и использовать не арендованные помещения.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Хранить в номере воспламеняющиеся материалы, оружие, химические и радиоактивные приборы.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Перемещаться по территории хозяйства в период времени с 22-00 до 5-00.</w:t>
      </w:r>
    </w:p>
    <w:p w:rsidR="00382B09" w:rsidRPr="002F2FF9" w:rsidRDefault="00382B09" w:rsidP="00382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lastRenderedPageBreak/>
        <w:t>Находиться на территории хозяйства с животными.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Примечание: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 утрату денег, кредитных карт, драгоценностей, ювелирных изделий, не сданных на хранение, администрация гостевого дома ответственности не несет.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 случае обнаружения пропажи личных вещей немедленно сообщите о случившемся событии администрации для принятия необходимых мер.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 случае привлечения правоохранительными органами к административной ответственности протокол будет составлен на нарушителя либо руководителя группы.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Гости принимают к сведению и не возражают против факта использования на территории хозяйства «Калужская форель» систем видеонаблюдения.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Заселение в гостевой дом с домашними животными запрещено.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Администрация вправе выселить нарушителей данных правил, при этом, гостевой дом освобождается в течение часа.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Деньги за оставшееся время проживания не возвращаются.</w:t>
      </w:r>
    </w:p>
    <w:p w:rsidR="00382B09" w:rsidRPr="002F2FF9" w:rsidRDefault="00382B09" w:rsidP="0038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F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Расписываясь в договоре при заселении, Гость принимает условия данных правил.</w:t>
      </w:r>
    </w:p>
    <w:p w:rsidR="004C67C9" w:rsidRDefault="007F1064">
      <w:bookmarkStart w:id="0" w:name="_GoBack"/>
      <w:bookmarkEnd w:id="0"/>
    </w:p>
    <w:sectPr w:rsidR="004C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741"/>
    <w:multiLevelType w:val="multilevel"/>
    <w:tmpl w:val="13CE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E6262"/>
    <w:multiLevelType w:val="multilevel"/>
    <w:tmpl w:val="36D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B668B"/>
    <w:multiLevelType w:val="multilevel"/>
    <w:tmpl w:val="427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17"/>
    <w:rsid w:val="0014607B"/>
    <w:rsid w:val="00173BD5"/>
    <w:rsid w:val="002F2FF9"/>
    <w:rsid w:val="00382B09"/>
    <w:rsid w:val="003F6AF2"/>
    <w:rsid w:val="00503217"/>
    <w:rsid w:val="005A2C54"/>
    <w:rsid w:val="005A7AB8"/>
    <w:rsid w:val="00632320"/>
    <w:rsid w:val="00780C56"/>
    <w:rsid w:val="007D7A75"/>
    <w:rsid w:val="007E5768"/>
    <w:rsid w:val="007F1064"/>
    <w:rsid w:val="00B2709A"/>
    <w:rsid w:val="00B601C7"/>
    <w:rsid w:val="00F32A64"/>
    <w:rsid w:val="00F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3AED"/>
  <w15:docId w15:val="{66EB9821-BE4C-44CD-8A30-32BE95B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B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Бароян Карен Гагикович</cp:lastModifiedBy>
  <cp:revision>6</cp:revision>
  <cp:lastPrinted>2022-08-12T07:25:00Z</cp:lastPrinted>
  <dcterms:created xsi:type="dcterms:W3CDTF">2022-08-12T07:25:00Z</dcterms:created>
  <dcterms:modified xsi:type="dcterms:W3CDTF">2025-05-08T17:12:00Z</dcterms:modified>
</cp:coreProperties>
</file>